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9923" w14:textId="3F0775BB" w:rsidR="000329E9" w:rsidRDefault="000329E9" w:rsidP="000329E9">
      <w:pPr>
        <w:pStyle w:val="Heading1"/>
      </w:pPr>
      <w:r>
        <w:t xml:space="preserve">REQUEST FOR </w:t>
      </w:r>
      <w:r w:rsidR="00E35282">
        <w:t>proposal</w:t>
      </w:r>
      <w:r w:rsidR="005D6ABB">
        <w:t>s</w:t>
      </w:r>
      <w:r>
        <w:t xml:space="preserve"> #23-0</w:t>
      </w:r>
      <w:r w:rsidR="00E35282">
        <w:t>2</w:t>
      </w:r>
      <w:r>
        <w:t xml:space="preserve"> - </w:t>
      </w:r>
      <w:r w:rsidR="00E35282" w:rsidRPr="00E35282">
        <w:t>WSIB Global Custodian</w:t>
      </w:r>
      <w:r w:rsidR="00E35282">
        <w:t xml:space="preserve"> services</w:t>
      </w:r>
    </w:p>
    <w:p w14:paraId="25DE5AF0" w14:textId="4E1CC6D2" w:rsidR="00C2597A" w:rsidRDefault="001A7AE8" w:rsidP="0081520A">
      <w:pPr>
        <w:pStyle w:val="Heading2"/>
      </w:pPr>
      <w:r>
        <w:t>Fee SChedule</w:t>
      </w:r>
    </w:p>
    <w:p w14:paraId="657960C0" w14:textId="25795D1E" w:rsidR="00E35282" w:rsidRDefault="00E35282" w:rsidP="00496307">
      <w:pPr>
        <w:pStyle w:val="Heading3"/>
      </w:pPr>
      <w:r w:rsidRPr="00496307">
        <w:t>Instructions and Information</w:t>
      </w:r>
    </w:p>
    <w:p w14:paraId="2135EB2B" w14:textId="77777777" w:rsidR="00496307" w:rsidRDefault="00496307" w:rsidP="00496307">
      <w:r>
        <w:t xml:space="preserve">In preparing a fee schedule(s), offerors must consider the requirements in Section 2.2, Scope of Services.  All fees must be detailed.  These schedules will be incorporated into the contract and therefore any fee not documented in these schedules will not be allowed during the contract period.  Any fee charged by the successful offeror which is not detailed in these fee schedules </w:t>
      </w:r>
      <w:r w:rsidRPr="00496307">
        <w:rPr>
          <w:b/>
          <w:bCs/>
        </w:rPr>
        <w:t>will not be paid</w:t>
      </w:r>
      <w:r>
        <w:t>.</w:t>
      </w:r>
    </w:p>
    <w:p w14:paraId="7F1E0756" w14:textId="77777777" w:rsidR="00496307" w:rsidRDefault="00496307" w:rsidP="00496307"/>
    <w:p w14:paraId="624D47E3" w14:textId="2C8B829A" w:rsidR="00496307" w:rsidRDefault="00496307" w:rsidP="00496307">
      <w:r>
        <w:t>Furthermore, the offeror should take into account the following considerations:</w:t>
      </w:r>
    </w:p>
    <w:p w14:paraId="49CBBE82" w14:textId="0D49B8F3" w:rsidR="00496307" w:rsidRDefault="00496307" w:rsidP="00496307">
      <w:pPr>
        <w:pStyle w:val="ListParagraph"/>
        <w:numPr>
          <w:ilvl w:val="0"/>
          <w:numId w:val="17"/>
        </w:numPr>
      </w:pPr>
      <w:r>
        <w:t>Fees are to be proposed in U.S. dollars.</w:t>
      </w:r>
    </w:p>
    <w:p w14:paraId="28586269" w14:textId="2C108817" w:rsidR="00496307" w:rsidRDefault="00496307" w:rsidP="00496307">
      <w:pPr>
        <w:pStyle w:val="ListParagraph"/>
        <w:numPr>
          <w:ilvl w:val="0"/>
          <w:numId w:val="17"/>
        </w:numPr>
      </w:pPr>
      <w:r>
        <w:t>All fees will be paid quarterly in arrears.</w:t>
      </w:r>
    </w:p>
    <w:p w14:paraId="1141A417" w14:textId="77777777" w:rsidR="00496307" w:rsidRDefault="00496307" w:rsidP="00496307"/>
    <w:p w14:paraId="61C4202C" w14:textId="5532DFEB" w:rsidR="00496307" w:rsidRDefault="00496307" w:rsidP="00496307">
      <w:r>
        <w:t xml:space="preserve">Please provide detailed schedules of </w:t>
      </w:r>
      <w:r w:rsidRPr="00496307">
        <w:rPr>
          <w:b/>
          <w:bCs/>
        </w:rPr>
        <w:t>ALL</w:t>
      </w:r>
      <w:r>
        <w:t xml:space="preserve"> material assumptions for incremental billings.  A fee is considered anything charged by the custodian whether presented for payment directly to the WSIB or netted out of investment earnings or transactions.  The WSIB reserves the right to approve all fees prior to netting against income or transactions or debiting to our accounts.  If fees vary from market to market, provide a detailed schedule of fees by each individual market. </w:t>
      </w:r>
    </w:p>
    <w:p w14:paraId="1BC52931" w14:textId="77777777" w:rsidR="00496307" w:rsidRDefault="00496307" w:rsidP="00496307"/>
    <w:p w14:paraId="3C132382" w14:textId="4FD54685" w:rsidR="00496307" w:rsidRDefault="00496307" w:rsidP="00496307">
      <w:r>
        <w:t xml:space="preserve">Please submit your fee for all basic services in a flat annual amount to cover all Core Custody Requirements, as described in Section 2.2, Scope of Work Sections A - H. The services are to include but are not limited to safekeeping/custody, transaction clearance and settlements, performance and analytics, income collections, accounting, on-line services, basic and customized reports, etc. </w:t>
      </w:r>
    </w:p>
    <w:p w14:paraId="43FF315C" w14:textId="77777777" w:rsidR="00496307" w:rsidRDefault="00496307" w:rsidP="00496307"/>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880"/>
      </w:tblGrid>
      <w:tr w:rsidR="00496307" w14:paraId="66BF12D1" w14:textId="77777777" w:rsidTr="00496307">
        <w:trPr>
          <w:jc w:val="center"/>
        </w:trPr>
        <w:tc>
          <w:tcPr>
            <w:tcW w:w="4320" w:type="dxa"/>
          </w:tcPr>
          <w:p w14:paraId="6B3D9CC7" w14:textId="4CEF97D8" w:rsidR="00496307" w:rsidRDefault="00496307" w:rsidP="00496307">
            <w:r>
              <w:t>Base Fee</w:t>
            </w:r>
          </w:p>
        </w:tc>
        <w:tc>
          <w:tcPr>
            <w:tcW w:w="2880" w:type="dxa"/>
            <w:tcBorders>
              <w:bottom w:val="single" w:sz="8" w:space="0" w:color="1E4687"/>
            </w:tcBorders>
          </w:tcPr>
          <w:p w14:paraId="35B4737B" w14:textId="4B41D3A9" w:rsidR="00496307" w:rsidRDefault="00496307" w:rsidP="00496307">
            <w:r>
              <w:t>$</w:t>
            </w:r>
          </w:p>
        </w:tc>
      </w:tr>
    </w:tbl>
    <w:p w14:paraId="2C8A5CF9" w14:textId="77777777" w:rsidR="00496307" w:rsidRDefault="00496307" w:rsidP="00496307"/>
    <w:p w14:paraId="294CF0BD" w14:textId="6957C844" w:rsidR="00496307" w:rsidRDefault="00496307" w:rsidP="00496307">
      <w:r>
        <w:t>Please submit your fee for additional services in a flat annual amount to cover all Core Custody Requirements, as described in Section 2.2, Scope of Work Sections I - J.</w:t>
      </w:r>
    </w:p>
    <w:p w14:paraId="67AABB9B" w14:textId="1BEC2086" w:rsidR="00496307" w:rsidRDefault="00496307" w:rsidP="00496307"/>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880"/>
      </w:tblGrid>
      <w:tr w:rsidR="00496307" w14:paraId="0F50F35F" w14:textId="77777777" w:rsidTr="00496307">
        <w:trPr>
          <w:jc w:val="center"/>
        </w:trPr>
        <w:tc>
          <w:tcPr>
            <w:tcW w:w="4320" w:type="dxa"/>
          </w:tcPr>
          <w:p w14:paraId="73A238D9" w14:textId="4E48F2F8" w:rsidR="00496307" w:rsidRDefault="00496307" w:rsidP="00496307">
            <w:r>
              <w:t>Middle Office Trade Settlement Services</w:t>
            </w:r>
          </w:p>
        </w:tc>
        <w:tc>
          <w:tcPr>
            <w:tcW w:w="2880" w:type="dxa"/>
            <w:tcBorders>
              <w:bottom w:val="single" w:sz="8" w:space="0" w:color="1E4687"/>
            </w:tcBorders>
          </w:tcPr>
          <w:p w14:paraId="316BCAD4" w14:textId="48DECA0C" w:rsidR="00496307" w:rsidRDefault="00496307" w:rsidP="00496307">
            <w:r>
              <w:t>$</w:t>
            </w:r>
          </w:p>
        </w:tc>
      </w:tr>
      <w:tr w:rsidR="00496307" w14:paraId="105E4ED2" w14:textId="77777777" w:rsidTr="00496307">
        <w:trPr>
          <w:jc w:val="center"/>
        </w:trPr>
        <w:tc>
          <w:tcPr>
            <w:tcW w:w="4320" w:type="dxa"/>
          </w:tcPr>
          <w:p w14:paraId="663E8CA9" w14:textId="7D16583D" w:rsidR="00496307" w:rsidRDefault="00496307" w:rsidP="00496307">
            <w:r>
              <w:t>Statutory Accounting Services</w:t>
            </w:r>
          </w:p>
        </w:tc>
        <w:tc>
          <w:tcPr>
            <w:tcW w:w="2880" w:type="dxa"/>
            <w:tcBorders>
              <w:top w:val="single" w:sz="8" w:space="0" w:color="1E4687"/>
              <w:bottom w:val="single" w:sz="8" w:space="0" w:color="1E4687"/>
            </w:tcBorders>
          </w:tcPr>
          <w:p w14:paraId="08A72C62" w14:textId="7317AFAE" w:rsidR="00496307" w:rsidRDefault="00496307" w:rsidP="00496307">
            <w:r>
              <w:t>$</w:t>
            </w:r>
          </w:p>
        </w:tc>
      </w:tr>
    </w:tbl>
    <w:p w14:paraId="17F0DDA1" w14:textId="77777777" w:rsidR="00496307" w:rsidRDefault="00496307" w:rsidP="00496307"/>
    <w:p w14:paraId="6ACA1743" w14:textId="0E7337CB" w:rsidR="00496307" w:rsidRDefault="00496307" w:rsidP="00496307">
      <w:r>
        <w:t xml:space="preserve">Please submit your fee for additional services in a flat annual amount to cover all Compliance Monitoring and Reporting, as described in Section 2.3, Scope of Work.  </w:t>
      </w:r>
    </w:p>
    <w:p w14:paraId="75301E9A" w14:textId="71199133" w:rsidR="00496307" w:rsidRDefault="00496307" w:rsidP="00496307"/>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880"/>
      </w:tblGrid>
      <w:tr w:rsidR="00496307" w14:paraId="587DA3E7" w14:textId="77777777" w:rsidTr="003D23F3">
        <w:trPr>
          <w:jc w:val="center"/>
        </w:trPr>
        <w:tc>
          <w:tcPr>
            <w:tcW w:w="4320" w:type="dxa"/>
          </w:tcPr>
          <w:p w14:paraId="5BB080D1" w14:textId="37772115" w:rsidR="00496307" w:rsidRDefault="00496307" w:rsidP="003D23F3">
            <w:r>
              <w:t>Compliance Monitoring and Reporting</w:t>
            </w:r>
          </w:p>
        </w:tc>
        <w:tc>
          <w:tcPr>
            <w:tcW w:w="2880" w:type="dxa"/>
            <w:tcBorders>
              <w:bottom w:val="single" w:sz="8" w:space="0" w:color="1E4687"/>
            </w:tcBorders>
          </w:tcPr>
          <w:p w14:paraId="1D4AC53E" w14:textId="77777777" w:rsidR="00496307" w:rsidRDefault="00496307" w:rsidP="003D23F3">
            <w:r>
              <w:t>$</w:t>
            </w:r>
          </w:p>
        </w:tc>
      </w:tr>
    </w:tbl>
    <w:p w14:paraId="7CE44178" w14:textId="77777777" w:rsidR="00496307" w:rsidRDefault="00496307" w:rsidP="00496307"/>
    <w:p w14:paraId="10F42AA5" w14:textId="447A594F" w:rsidR="00496307" w:rsidRDefault="00496307" w:rsidP="00496307">
      <w:r>
        <w:t>Please submit your fee for additional services in a flat annual amount to cover all Class Action Filing, as described in Section 2.4, Scope of Work.</w:t>
      </w:r>
    </w:p>
    <w:p w14:paraId="24C0F654" w14:textId="19B6CB0F" w:rsidR="00496307" w:rsidRDefault="00496307" w:rsidP="00496307"/>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880"/>
      </w:tblGrid>
      <w:tr w:rsidR="00496307" w14:paraId="08D45FC2" w14:textId="77777777" w:rsidTr="003D23F3">
        <w:trPr>
          <w:jc w:val="center"/>
        </w:trPr>
        <w:tc>
          <w:tcPr>
            <w:tcW w:w="4320" w:type="dxa"/>
          </w:tcPr>
          <w:p w14:paraId="45808E22" w14:textId="4D41DA71" w:rsidR="00496307" w:rsidRDefault="00496307" w:rsidP="003D23F3">
            <w:r>
              <w:t>Class Action Filing Services</w:t>
            </w:r>
          </w:p>
        </w:tc>
        <w:tc>
          <w:tcPr>
            <w:tcW w:w="2880" w:type="dxa"/>
            <w:tcBorders>
              <w:bottom w:val="single" w:sz="8" w:space="0" w:color="1E4687"/>
            </w:tcBorders>
          </w:tcPr>
          <w:p w14:paraId="6FD99274" w14:textId="77777777" w:rsidR="00496307" w:rsidRDefault="00496307" w:rsidP="003D23F3">
            <w:r>
              <w:t>$</w:t>
            </w:r>
          </w:p>
        </w:tc>
      </w:tr>
    </w:tbl>
    <w:p w14:paraId="703B3ACA" w14:textId="77777777" w:rsidR="00496307" w:rsidRDefault="00496307" w:rsidP="00496307">
      <w:r>
        <w:lastRenderedPageBreak/>
        <w:t xml:space="preserve">WSIB will agree to pay appropriate pass-through costs but requires that Offerors incorporate incremental fees in the Annual Flat Fee to the greatest extent possible.  Should Offerors require WSIB to bear any fees or charges (including pass-through costs) that are not incorporated in the custody fee, please justify the incremental charge.  </w:t>
      </w:r>
    </w:p>
    <w:p w14:paraId="2B4B4109" w14:textId="4E6EBD55" w:rsidR="00496307" w:rsidRDefault="00496307" w:rsidP="00496307">
      <w:r>
        <w:t>For non-incumbent bidders:  Please provide a schedule of transition costs and conversion fees for the conversion period from July 1, 2023, thru June 30, 2024.</w:t>
      </w:r>
    </w:p>
    <w:p w14:paraId="09624DE2" w14:textId="77777777" w:rsidR="00496307" w:rsidRDefault="00496307" w:rsidP="00496307"/>
    <w:p w14:paraId="010AC52C" w14:textId="567D0DEC" w:rsidR="00496307" w:rsidRDefault="00496307" w:rsidP="00496307">
      <w:bookmarkStart w:id="0" w:name="_Hlk126579870"/>
      <w:r w:rsidRPr="00DF68CD">
        <w:t xml:space="preserve">In addition, please fill in the spreadsheet identified as </w:t>
      </w:r>
      <w:r w:rsidR="00445AA3" w:rsidRPr="00DF68CD">
        <w:t xml:space="preserve">Exhibit F </w:t>
      </w:r>
      <w:r w:rsidRPr="00DF68CD">
        <w:t xml:space="preserve">setting forth your firm’s proposed securities lending income splits, associated costs and revenues identified for securities lending.  Please utilize asset holdings provided in Exhibit </w:t>
      </w:r>
      <w:r w:rsidR="00AD36EA" w:rsidRPr="00DF68CD">
        <w:t>K</w:t>
      </w:r>
      <w:r w:rsidRPr="00DF68CD">
        <w:t xml:space="preserve"> to fill out the Attachment.</w:t>
      </w:r>
      <w:r>
        <w:t xml:space="preserve">  </w:t>
      </w:r>
    </w:p>
    <w:bookmarkEnd w:id="0"/>
    <w:p w14:paraId="3BF60BA3" w14:textId="692932FC" w:rsidR="00496307" w:rsidRDefault="00496307" w:rsidP="00496307"/>
    <w:sectPr w:rsidR="00496307" w:rsidSect="008A1EF7">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B1AB" w14:textId="77777777" w:rsidR="00A83627" w:rsidRDefault="00A83627" w:rsidP="002B4FA5">
      <w:pPr>
        <w:spacing w:before="0" w:after="0"/>
      </w:pPr>
      <w:r>
        <w:separator/>
      </w:r>
    </w:p>
  </w:endnote>
  <w:endnote w:type="continuationSeparator" w:id="0">
    <w:p w14:paraId="2EC6DF50" w14:textId="77777777" w:rsidR="00A83627" w:rsidRDefault="00A83627" w:rsidP="002B4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B6"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F3D9" w14:textId="77777777" w:rsidR="00A83627" w:rsidRDefault="00A83627" w:rsidP="002B4FA5">
      <w:pPr>
        <w:spacing w:before="0" w:after="0"/>
      </w:pPr>
      <w:r>
        <w:separator/>
      </w:r>
    </w:p>
  </w:footnote>
  <w:footnote w:type="continuationSeparator" w:id="0">
    <w:p w14:paraId="7B56BF24" w14:textId="77777777" w:rsidR="00A83627" w:rsidRDefault="00A83627" w:rsidP="002B4F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BF0" w14:textId="375673CD" w:rsidR="00A83627" w:rsidRPr="006A6F94" w:rsidRDefault="00A83627" w:rsidP="008A1EF7">
    <w:pPr>
      <w:pStyle w:val="Header"/>
      <w:tabs>
        <w:tab w:val="clear" w:pos="4320"/>
        <w:tab w:val="clear" w:pos="8640"/>
        <w:tab w:val="right" w:pos="10800"/>
      </w:tabs>
      <w:ind w:left="540"/>
      <w:rPr>
        <w:caps/>
        <w:sz w:val="20"/>
        <w:szCs w:val="20"/>
      </w:rPr>
    </w:pPr>
    <w:r w:rsidRPr="006A6F94">
      <w:rPr>
        <w:caps/>
        <w:noProof/>
        <w:color w:val="6F92CB"/>
        <w:sz w:val="20"/>
        <w:szCs w:val="20"/>
      </w:rPr>
      <mc:AlternateContent>
        <mc:Choice Requires="wps">
          <w:drawing>
            <wp:anchor distT="0" distB="0" distL="114300" distR="114300" simplePos="0" relativeHeight="251669504" behindDoc="0" locked="0" layoutInCell="1" allowOverlap="1" wp14:anchorId="49F8393E" wp14:editId="52B8EA38">
              <wp:simplePos x="0" y="0"/>
              <wp:positionH relativeFrom="column">
                <wp:posOffset>0</wp:posOffset>
              </wp:positionH>
              <wp:positionV relativeFrom="paragraph">
                <wp:posOffset>181610</wp:posOffset>
              </wp:positionV>
              <wp:extent cx="6858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6F92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592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mc:Fallback>
      </mc:AlternateContent>
    </w:r>
    <w:r w:rsidRPr="006A6F94">
      <w:rPr>
        <w:caps/>
        <w:noProof/>
        <w:color w:val="6F92CB"/>
        <w:sz w:val="20"/>
        <w:szCs w:val="20"/>
      </w:rPr>
      <w:drawing>
        <wp:anchor distT="0" distB="0" distL="114300" distR="114300" simplePos="0" relativeHeight="251668480" behindDoc="1" locked="0" layoutInCell="1" allowOverlap="1" wp14:anchorId="1AFE595C" wp14:editId="2AB6F14B">
          <wp:simplePos x="0" y="0"/>
          <wp:positionH relativeFrom="column">
            <wp:posOffset>-28575</wp:posOffset>
          </wp:positionH>
          <wp:positionV relativeFrom="paragraph">
            <wp:posOffset>-66675</wp:posOffset>
          </wp:positionV>
          <wp:extent cx="384175" cy="257810"/>
          <wp:effectExtent l="0" t="0" r="0" b="8890"/>
          <wp:wrapNone/>
          <wp:docPr id="10" name="Picture 10" descr="logo_icon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on_l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94">
      <w:rPr>
        <w:caps/>
        <w:color w:val="6F92CB"/>
        <w:sz w:val="20"/>
        <w:szCs w:val="20"/>
      </w:rPr>
      <w:t>Washington sTate INvestment Board</w:t>
    </w:r>
    <w:r>
      <w:rPr>
        <w:caps/>
        <w:color w:val="6F92CB"/>
        <w:sz w:val="20"/>
        <w:szCs w:val="20"/>
      </w:rPr>
      <w:tab/>
      <w:t>RF</w:t>
    </w:r>
    <w:r w:rsidR="00E35282">
      <w:rPr>
        <w:caps/>
        <w:color w:val="6F92CB"/>
        <w:sz w:val="20"/>
        <w:szCs w:val="20"/>
      </w:rPr>
      <w:t>p</w:t>
    </w:r>
    <w:r>
      <w:rPr>
        <w:caps/>
        <w:color w:val="6F92CB"/>
        <w:sz w:val="20"/>
        <w:szCs w:val="20"/>
      </w:rPr>
      <w:t xml:space="preserve"> #</w:t>
    </w:r>
    <w:r w:rsidR="00AA5A7F">
      <w:rPr>
        <w:caps/>
        <w:color w:val="6F92CB"/>
        <w:sz w:val="20"/>
        <w:szCs w:val="20"/>
      </w:rPr>
      <w:t>23-</w:t>
    </w:r>
    <w:r w:rsidR="00E35282">
      <w:rPr>
        <w:caps/>
        <w:color w:val="6F92CB"/>
        <w:sz w:val="20"/>
        <w:szCs w:val="20"/>
      </w:rPr>
      <w:t>02</w:t>
    </w:r>
    <w:r w:rsidR="00645A1B">
      <w:rPr>
        <w:caps/>
        <w:color w:val="6F92CB"/>
        <w:sz w:val="20"/>
        <w:szCs w:val="20"/>
      </w:rPr>
      <w:t xml:space="preserve"> </w:t>
    </w:r>
    <w:r w:rsidR="00645A1B">
      <w:rPr>
        <w:caps/>
        <w:color w:val="6F92CB"/>
        <w:sz w:val="20"/>
        <w:szCs w:val="20"/>
      </w:rPr>
      <w:sym w:font="Wingdings" w:char="F06C"/>
    </w:r>
    <w:r w:rsidR="00645A1B">
      <w:rPr>
        <w:caps/>
        <w:color w:val="6F92CB"/>
        <w:sz w:val="20"/>
        <w:szCs w:val="20"/>
      </w:rPr>
      <w:t xml:space="preserve"> EXhibit </w:t>
    </w:r>
    <w:r w:rsidR="00341469">
      <w:rPr>
        <w:caps/>
        <w:color w:val="6F92CB"/>
        <w:sz w:val="20"/>
        <w:szCs w:val="20"/>
      </w:rPr>
      <w:t>G</w:t>
    </w:r>
  </w:p>
  <w:p w14:paraId="37DD905E" w14:textId="77777777" w:rsidR="00A83627" w:rsidRPr="005B4A7F" w:rsidRDefault="00A83627" w:rsidP="00F95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A0D"/>
    <w:multiLevelType w:val="hybridMultilevel"/>
    <w:tmpl w:val="FB5A47AC"/>
    <w:lvl w:ilvl="0" w:tplc="FF04EAA6">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B00D94"/>
    <w:multiLevelType w:val="multilevel"/>
    <w:tmpl w:val="3B2A3F72"/>
    <w:lvl w:ilvl="0">
      <w:start w:val="1"/>
      <w:numFmt w:val="decimal"/>
      <w:pStyle w:val="H1Numbered"/>
      <w:suff w:val="space"/>
      <w:lvlText w:val="%1:"/>
      <w:lvlJc w:val="left"/>
      <w:pPr>
        <w:ind w:left="0" w:firstLine="0"/>
      </w:pPr>
      <w:rPr>
        <w:rFonts w:ascii="Calibri" w:hAnsi="Calibri" w:hint="default"/>
        <w:b/>
        <w:i w:val="0"/>
        <w:color w:val="1E4687"/>
        <w:sz w:val="26"/>
      </w:rPr>
    </w:lvl>
    <w:lvl w:ilvl="1">
      <w:start w:val="1"/>
      <w:numFmt w:val="decimal"/>
      <w:pStyle w:val="H2Numbered"/>
      <w:suff w:val="space"/>
      <w:lvlText w:val="%1.%2"/>
      <w:lvlJc w:val="left"/>
      <w:pPr>
        <w:ind w:left="216" w:hanging="216"/>
      </w:pPr>
      <w:rPr>
        <w:rFonts w:ascii="Calibri" w:hAnsi="Calibri" w:hint="default"/>
        <w:b/>
        <w:i w:val="0"/>
        <w:color w:val="1E4687"/>
        <w:sz w:val="30"/>
      </w:rPr>
    </w:lvl>
    <w:lvl w:ilvl="2">
      <w:start w:val="1"/>
      <w:numFmt w:val="decimal"/>
      <w:pStyle w:val="H3Numbered"/>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2"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3" w15:restartNumberingAfterBreak="0">
    <w:nsid w:val="2CF90281"/>
    <w:multiLevelType w:val="hybridMultilevel"/>
    <w:tmpl w:val="31FE6658"/>
    <w:lvl w:ilvl="0" w:tplc="90301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A278F"/>
    <w:multiLevelType w:val="hybridMultilevel"/>
    <w:tmpl w:val="32262596"/>
    <w:lvl w:ilvl="0" w:tplc="E6ECB0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D7E13"/>
    <w:multiLevelType w:val="hybridMultilevel"/>
    <w:tmpl w:val="BFCA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548"/>
    <w:multiLevelType w:val="hybridMultilevel"/>
    <w:tmpl w:val="9D3466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AD574F"/>
    <w:multiLevelType w:val="hybridMultilevel"/>
    <w:tmpl w:val="6BF6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024DB"/>
    <w:multiLevelType w:val="hybridMultilevel"/>
    <w:tmpl w:val="3FDE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10" w15:restartNumberingAfterBreak="0">
    <w:nsid w:val="512E238F"/>
    <w:multiLevelType w:val="hybridMultilevel"/>
    <w:tmpl w:val="8280F40C"/>
    <w:lvl w:ilvl="0" w:tplc="DCDA329E">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32506EF"/>
    <w:multiLevelType w:val="hybridMultilevel"/>
    <w:tmpl w:val="31A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B64A3"/>
    <w:multiLevelType w:val="multilevel"/>
    <w:tmpl w:val="DCDCA15C"/>
    <w:lvl w:ilvl="0">
      <w:start w:val="1"/>
      <w:numFmt w:val="decimal"/>
      <w:suff w:val="space"/>
      <w:lvlText w:val="SECTION %1:"/>
      <w:lvlJc w:val="left"/>
      <w:pPr>
        <w:ind w:left="0" w:firstLine="0"/>
      </w:pPr>
      <w:rPr>
        <w:rFonts w:ascii="Calibri" w:hAnsi="Calibri" w:hint="default"/>
        <w:b/>
        <w:i w:val="0"/>
        <w:color w:val="04245A"/>
        <w:sz w:val="32"/>
      </w:rPr>
    </w:lvl>
    <w:lvl w:ilvl="1">
      <w:start w:val="1"/>
      <w:numFmt w:val="decimal"/>
      <w:suff w:val="space"/>
      <w:lvlText w:val="%1.%2"/>
      <w:lvlJc w:val="left"/>
      <w:pPr>
        <w:ind w:left="216" w:hanging="216"/>
      </w:pPr>
      <w:rPr>
        <w:rFonts w:ascii="Calibri" w:hAnsi="Calibri" w:hint="default"/>
        <w:b/>
        <w:i w:val="0"/>
        <w:color w:val="1E4687"/>
        <w:sz w:val="30"/>
      </w:rPr>
    </w:lvl>
    <w:lvl w:ilvl="2">
      <w:start w:val="1"/>
      <w:numFmt w:val="decimal"/>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13" w15:restartNumberingAfterBreak="0">
    <w:nsid w:val="655C37FA"/>
    <w:multiLevelType w:val="hybridMultilevel"/>
    <w:tmpl w:val="BFCA5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255096"/>
    <w:multiLevelType w:val="hybridMultilevel"/>
    <w:tmpl w:val="483E050A"/>
    <w:lvl w:ilvl="0" w:tplc="56F68C8C">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16" w15:restartNumberingAfterBreak="0">
    <w:nsid w:val="7A363EB0"/>
    <w:multiLevelType w:val="multilevel"/>
    <w:tmpl w:val="D212A200"/>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num w:numId="1" w16cid:durableId="2108114147">
    <w:abstractNumId w:val="11"/>
  </w:num>
  <w:num w:numId="2" w16cid:durableId="133568721">
    <w:abstractNumId w:val="0"/>
  </w:num>
  <w:num w:numId="3" w16cid:durableId="256065933">
    <w:abstractNumId w:val="5"/>
  </w:num>
  <w:num w:numId="4" w16cid:durableId="294869672">
    <w:abstractNumId w:val="9"/>
  </w:num>
  <w:num w:numId="5" w16cid:durableId="1530794159">
    <w:abstractNumId w:val="16"/>
  </w:num>
  <w:num w:numId="6" w16cid:durableId="1376419431">
    <w:abstractNumId w:val="15"/>
  </w:num>
  <w:num w:numId="7" w16cid:durableId="536356013">
    <w:abstractNumId w:val="15"/>
  </w:num>
  <w:num w:numId="8" w16cid:durableId="217323228">
    <w:abstractNumId w:val="2"/>
  </w:num>
  <w:num w:numId="9" w16cid:durableId="323435118">
    <w:abstractNumId w:val="12"/>
  </w:num>
  <w:num w:numId="10" w16cid:durableId="456795451">
    <w:abstractNumId w:val="13"/>
  </w:num>
  <w:num w:numId="11" w16cid:durableId="1422530890">
    <w:abstractNumId w:val="10"/>
  </w:num>
  <w:num w:numId="12" w16cid:durableId="1768887953">
    <w:abstractNumId w:val="14"/>
  </w:num>
  <w:num w:numId="13" w16cid:durableId="2074544737">
    <w:abstractNumId w:val="8"/>
  </w:num>
  <w:num w:numId="14" w16cid:durableId="617377344">
    <w:abstractNumId w:val="1"/>
  </w:num>
  <w:num w:numId="15" w16cid:durableId="635111636">
    <w:abstractNumId w:val="3"/>
  </w:num>
  <w:num w:numId="16" w16cid:durableId="457458436">
    <w:abstractNumId w:val="6"/>
  </w:num>
  <w:num w:numId="17" w16cid:durableId="994840878">
    <w:abstractNumId w:val="7"/>
  </w:num>
  <w:num w:numId="18" w16cid:durableId="151584959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5"/>
    <w:rsid w:val="00020045"/>
    <w:rsid w:val="00020C38"/>
    <w:rsid w:val="00025EF1"/>
    <w:rsid w:val="00032890"/>
    <w:rsid w:val="000329E9"/>
    <w:rsid w:val="00033FC2"/>
    <w:rsid w:val="000350F5"/>
    <w:rsid w:val="0003667B"/>
    <w:rsid w:val="00040FE4"/>
    <w:rsid w:val="000444DB"/>
    <w:rsid w:val="00047C39"/>
    <w:rsid w:val="00053524"/>
    <w:rsid w:val="0005699E"/>
    <w:rsid w:val="00061B1C"/>
    <w:rsid w:val="00065B19"/>
    <w:rsid w:val="000746B2"/>
    <w:rsid w:val="00077297"/>
    <w:rsid w:val="000835CE"/>
    <w:rsid w:val="00084936"/>
    <w:rsid w:val="00085995"/>
    <w:rsid w:val="0009138F"/>
    <w:rsid w:val="000945CE"/>
    <w:rsid w:val="000960DF"/>
    <w:rsid w:val="000B3878"/>
    <w:rsid w:val="000B3F9C"/>
    <w:rsid w:val="000D0099"/>
    <w:rsid w:val="000E0E5D"/>
    <w:rsid w:val="001079D2"/>
    <w:rsid w:val="00121125"/>
    <w:rsid w:val="001278E3"/>
    <w:rsid w:val="0013011E"/>
    <w:rsid w:val="001312FA"/>
    <w:rsid w:val="0013416C"/>
    <w:rsid w:val="00136CFC"/>
    <w:rsid w:val="00143327"/>
    <w:rsid w:val="001534D6"/>
    <w:rsid w:val="001636F6"/>
    <w:rsid w:val="0017135F"/>
    <w:rsid w:val="00176026"/>
    <w:rsid w:val="00184E64"/>
    <w:rsid w:val="001857C9"/>
    <w:rsid w:val="001A27D6"/>
    <w:rsid w:val="001A780B"/>
    <w:rsid w:val="001A7AE8"/>
    <w:rsid w:val="001B0E2C"/>
    <w:rsid w:val="001D3104"/>
    <w:rsid w:val="001D3C2B"/>
    <w:rsid w:val="001D432A"/>
    <w:rsid w:val="001E6FFC"/>
    <w:rsid w:val="001F610B"/>
    <w:rsid w:val="00215F29"/>
    <w:rsid w:val="00222EB4"/>
    <w:rsid w:val="002230E9"/>
    <w:rsid w:val="0022521A"/>
    <w:rsid w:val="002336E7"/>
    <w:rsid w:val="002476B4"/>
    <w:rsid w:val="0025179D"/>
    <w:rsid w:val="00252D94"/>
    <w:rsid w:val="002555E8"/>
    <w:rsid w:val="002564E8"/>
    <w:rsid w:val="00261EE4"/>
    <w:rsid w:val="0026645B"/>
    <w:rsid w:val="00276C64"/>
    <w:rsid w:val="0027725C"/>
    <w:rsid w:val="00280FF0"/>
    <w:rsid w:val="002A2BE1"/>
    <w:rsid w:val="002A2DAC"/>
    <w:rsid w:val="002A623A"/>
    <w:rsid w:val="002B2D0E"/>
    <w:rsid w:val="002B4C6C"/>
    <w:rsid w:val="002B4FA5"/>
    <w:rsid w:val="002B76CA"/>
    <w:rsid w:val="002E3863"/>
    <w:rsid w:val="002F128F"/>
    <w:rsid w:val="002F1D97"/>
    <w:rsid w:val="002F29F6"/>
    <w:rsid w:val="002F47B3"/>
    <w:rsid w:val="002F4A6E"/>
    <w:rsid w:val="002F5CD5"/>
    <w:rsid w:val="00300DC4"/>
    <w:rsid w:val="0030595B"/>
    <w:rsid w:val="00307258"/>
    <w:rsid w:val="00307B33"/>
    <w:rsid w:val="003145AE"/>
    <w:rsid w:val="00316EB2"/>
    <w:rsid w:val="003329E7"/>
    <w:rsid w:val="003349EE"/>
    <w:rsid w:val="00341469"/>
    <w:rsid w:val="00352019"/>
    <w:rsid w:val="003529BC"/>
    <w:rsid w:val="00354B43"/>
    <w:rsid w:val="00365050"/>
    <w:rsid w:val="00365A06"/>
    <w:rsid w:val="00367EC1"/>
    <w:rsid w:val="0037374D"/>
    <w:rsid w:val="00377148"/>
    <w:rsid w:val="00384D12"/>
    <w:rsid w:val="00385678"/>
    <w:rsid w:val="00391080"/>
    <w:rsid w:val="003912E1"/>
    <w:rsid w:val="00391B54"/>
    <w:rsid w:val="00391FC8"/>
    <w:rsid w:val="00394BB2"/>
    <w:rsid w:val="00395A78"/>
    <w:rsid w:val="003A20E8"/>
    <w:rsid w:val="003B1532"/>
    <w:rsid w:val="003D08E8"/>
    <w:rsid w:val="003D262A"/>
    <w:rsid w:val="003D6B18"/>
    <w:rsid w:val="003E035C"/>
    <w:rsid w:val="003E1097"/>
    <w:rsid w:val="003E79CE"/>
    <w:rsid w:val="0040380D"/>
    <w:rsid w:val="0040434D"/>
    <w:rsid w:val="00407015"/>
    <w:rsid w:val="0041658E"/>
    <w:rsid w:val="00416CFD"/>
    <w:rsid w:val="00416FF7"/>
    <w:rsid w:val="00417094"/>
    <w:rsid w:val="00431BFB"/>
    <w:rsid w:val="00432233"/>
    <w:rsid w:val="004413F6"/>
    <w:rsid w:val="0044313E"/>
    <w:rsid w:val="004435E4"/>
    <w:rsid w:val="00445AA3"/>
    <w:rsid w:val="00462D09"/>
    <w:rsid w:val="0046508A"/>
    <w:rsid w:val="0047329F"/>
    <w:rsid w:val="00482598"/>
    <w:rsid w:val="00484CA4"/>
    <w:rsid w:val="00487B7A"/>
    <w:rsid w:val="004929A1"/>
    <w:rsid w:val="00493607"/>
    <w:rsid w:val="004963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24DE"/>
    <w:rsid w:val="004D27BA"/>
    <w:rsid w:val="004D7655"/>
    <w:rsid w:val="004F221E"/>
    <w:rsid w:val="004F4805"/>
    <w:rsid w:val="0050398E"/>
    <w:rsid w:val="00512867"/>
    <w:rsid w:val="00512E1E"/>
    <w:rsid w:val="00513474"/>
    <w:rsid w:val="00517A05"/>
    <w:rsid w:val="00522588"/>
    <w:rsid w:val="005259CF"/>
    <w:rsid w:val="005324ED"/>
    <w:rsid w:val="00534AE3"/>
    <w:rsid w:val="005352FA"/>
    <w:rsid w:val="00537CE0"/>
    <w:rsid w:val="00547597"/>
    <w:rsid w:val="00550E01"/>
    <w:rsid w:val="00556E2F"/>
    <w:rsid w:val="0055779D"/>
    <w:rsid w:val="00570AEC"/>
    <w:rsid w:val="0057123A"/>
    <w:rsid w:val="00577F7E"/>
    <w:rsid w:val="00581396"/>
    <w:rsid w:val="00582FF3"/>
    <w:rsid w:val="00586120"/>
    <w:rsid w:val="00593BD0"/>
    <w:rsid w:val="005A23BB"/>
    <w:rsid w:val="005A40ED"/>
    <w:rsid w:val="005B0C0E"/>
    <w:rsid w:val="005B1054"/>
    <w:rsid w:val="005B7862"/>
    <w:rsid w:val="005C26A6"/>
    <w:rsid w:val="005C32F9"/>
    <w:rsid w:val="005C37F2"/>
    <w:rsid w:val="005C4D78"/>
    <w:rsid w:val="005D32C7"/>
    <w:rsid w:val="005D569D"/>
    <w:rsid w:val="005D6ABB"/>
    <w:rsid w:val="005D746C"/>
    <w:rsid w:val="005E16D3"/>
    <w:rsid w:val="005F479A"/>
    <w:rsid w:val="006032BF"/>
    <w:rsid w:val="0061392B"/>
    <w:rsid w:val="006159FC"/>
    <w:rsid w:val="006234F3"/>
    <w:rsid w:val="00623AEF"/>
    <w:rsid w:val="00627AED"/>
    <w:rsid w:val="0063053E"/>
    <w:rsid w:val="00633111"/>
    <w:rsid w:val="006416A1"/>
    <w:rsid w:val="00642C50"/>
    <w:rsid w:val="00644A0A"/>
    <w:rsid w:val="00645A1B"/>
    <w:rsid w:val="00654E58"/>
    <w:rsid w:val="00662BDF"/>
    <w:rsid w:val="006718CC"/>
    <w:rsid w:val="00676A73"/>
    <w:rsid w:val="00680122"/>
    <w:rsid w:val="0068633B"/>
    <w:rsid w:val="00694B5D"/>
    <w:rsid w:val="006A4925"/>
    <w:rsid w:val="006C30F1"/>
    <w:rsid w:val="006C6BEA"/>
    <w:rsid w:val="006E36D3"/>
    <w:rsid w:val="006E3DDB"/>
    <w:rsid w:val="006E5655"/>
    <w:rsid w:val="006E62D7"/>
    <w:rsid w:val="00700BA3"/>
    <w:rsid w:val="00704991"/>
    <w:rsid w:val="007173A9"/>
    <w:rsid w:val="007223DC"/>
    <w:rsid w:val="00726190"/>
    <w:rsid w:val="00742919"/>
    <w:rsid w:val="00745FD6"/>
    <w:rsid w:val="0074714B"/>
    <w:rsid w:val="007678B6"/>
    <w:rsid w:val="007679F3"/>
    <w:rsid w:val="007701C0"/>
    <w:rsid w:val="00771006"/>
    <w:rsid w:val="00776E63"/>
    <w:rsid w:val="00784A7E"/>
    <w:rsid w:val="0078799A"/>
    <w:rsid w:val="00787F26"/>
    <w:rsid w:val="007A2245"/>
    <w:rsid w:val="007C089E"/>
    <w:rsid w:val="007C551C"/>
    <w:rsid w:val="007C5BB2"/>
    <w:rsid w:val="007C7801"/>
    <w:rsid w:val="007D209D"/>
    <w:rsid w:val="007D5A25"/>
    <w:rsid w:val="007E0787"/>
    <w:rsid w:val="007E4120"/>
    <w:rsid w:val="007E61E9"/>
    <w:rsid w:val="007F126A"/>
    <w:rsid w:val="007F1D84"/>
    <w:rsid w:val="007F2143"/>
    <w:rsid w:val="008062C8"/>
    <w:rsid w:val="0081520A"/>
    <w:rsid w:val="00821F63"/>
    <w:rsid w:val="008222D4"/>
    <w:rsid w:val="008355A4"/>
    <w:rsid w:val="008414C3"/>
    <w:rsid w:val="008446C8"/>
    <w:rsid w:val="00850A0E"/>
    <w:rsid w:val="008527E0"/>
    <w:rsid w:val="00852E84"/>
    <w:rsid w:val="008614F2"/>
    <w:rsid w:val="00861889"/>
    <w:rsid w:val="008722DD"/>
    <w:rsid w:val="008743B6"/>
    <w:rsid w:val="00882970"/>
    <w:rsid w:val="00886A4A"/>
    <w:rsid w:val="00892A4E"/>
    <w:rsid w:val="0089452B"/>
    <w:rsid w:val="008946D9"/>
    <w:rsid w:val="008A1EF7"/>
    <w:rsid w:val="008A20D7"/>
    <w:rsid w:val="008B101C"/>
    <w:rsid w:val="008E5AAC"/>
    <w:rsid w:val="008F411A"/>
    <w:rsid w:val="008F452A"/>
    <w:rsid w:val="0090208B"/>
    <w:rsid w:val="009126DF"/>
    <w:rsid w:val="00932197"/>
    <w:rsid w:val="009327EA"/>
    <w:rsid w:val="009344D1"/>
    <w:rsid w:val="0093603D"/>
    <w:rsid w:val="00937539"/>
    <w:rsid w:val="00951C0A"/>
    <w:rsid w:val="00954876"/>
    <w:rsid w:val="00957C3B"/>
    <w:rsid w:val="0096338F"/>
    <w:rsid w:val="0096708A"/>
    <w:rsid w:val="009754FC"/>
    <w:rsid w:val="009906A3"/>
    <w:rsid w:val="0099293A"/>
    <w:rsid w:val="009963F2"/>
    <w:rsid w:val="009A12B0"/>
    <w:rsid w:val="009A3F21"/>
    <w:rsid w:val="009B1A42"/>
    <w:rsid w:val="009B6130"/>
    <w:rsid w:val="009C2DD5"/>
    <w:rsid w:val="009C56F8"/>
    <w:rsid w:val="009C744F"/>
    <w:rsid w:val="009C789A"/>
    <w:rsid w:val="009D353E"/>
    <w:rsid w:val="009D783F"/>
    <w:rsid w:val="009E4F2F"/>
    <w:rsid w:val="009F1848"/>
    <w:rsid w:val="009F321B"/>
    <w:rsid w:val="009F5212"/>
    <w:rsid w:val="00A01889"/>
    <w:rsid w:val="00A152CD"/>
    <w:rsid w:val="00A169EE"/>
    <w:rsid w:val="00A244A8"/>
    <w:rsid w:val="00A34A91"/>
    <w:rsid w:val="00A448E2"/>
    <w:rsid w:val="00A465B4"/>
    <w:rsid w:val="00A514E9"/>
    <w:rsid w:val="00A5417B"/>
    <w:rsid w:val="00A720CD"/>
    <w:rsid w:val="00A7424B"/>
    <w:rsid w:val="00A74365"/>
    <w:rsid w:val="00A74918"/>
    <w:rsid w:val="00A74922"/>
    <w:rsid w:val="00A83627"/>
    <w:rsid w:val="00A83AFD"/>
    <w:rsid w:val="00A905A7"/>
    <w:rsid w:val="00A95274"/>
    <w:rsid w:val="00AA5A7F"/>
    <w:rsid w:val="00AA7FCC"/>
    <w:rsid w:val="00AB0377"/>
    <w:rsid w:val="00AB439D"/>
    <w:rsid w:val="00AC78C2"/>
    <w:rsid w:val="00AD36EA"/>
    <w:rsid w:val="00AD49C8"/>
    <w:rsid w:val="00AE1CC6"/>
    <w:rsid w:val="00AE2661"/>
    <w:rsid w:val="00AE72AF"/>
    <w:rsid w:val="00AF1955"/>
    <w:rsid w:val="00B17792"/>
    <w:rsid w:val="00B31F1E"/>
    <w:rsid w:val="00B36752"/>
    <w:rsid w:val="00B37B9F"/>
    <w:rsid w:val="00B40D8F"/>
    <w:rsid w:val="00B6438B"/>
    <w:rsid w:val="00B652E0"/>
    <w:rsid w:val="00B706DB"/>
    <w:rsid w:val="00B70B64"/>
    <w:rsid w:val="00B739F8"/>
    <w:rsid w:val="00B8758C"/>
    <w:rsid w:val="00B9454E"/>
    <w:rsid w:val="00B94AFE"/>
    <w:rsid w:val="00B94CAF"/>
    <w:rsid w:val="00B97691"/>
    <w:rsid w:val="00BA1821"/>
    <w:rsid w:val="00BB0E2C"/>
    <w:rsid w:val="00BB2082"/>
    <w:rsid w:val="00BC1BE5"/>
    <w:rsid w:val="00BC259D"/>
    <w:rsid w:val="00BC5B9E"/>
    <w:rsid w:val="00BE1612"/>
    <w:rsid w:val="00BE2F31"/>
    <w:rsid w:val="00BE501F"/>
    <w:rsid w:val="00BF1726"/>
    <w:rsid w:val="00BF5452"/>
    <w:rsid w:val="00BF6D9B"/>
    <w:rsid w:val="00BF7962"/>
    <w:rsid w:val="00C00D29"/>
    <w:rsid w:val="00C04DAF"/>
    <w:rsid w:val="00C07BE4"/>
    <w:rsid w:val="00C14572"/>
    <w:rsid w:val="00C20CFF"/>
    <w:rsid w:val="00C224FE"/>
    <w:rsid w:val="00C2280C"/>
    <w:rsid w:val="00C23896"/>
    <w:rsid w:val="00C2597A"/>
    <w:rsid w:val="00C27E01"/>
    <w:rsid w:val="00C31AFC"/>
    <w:rsid w:val="00C32E12"/>
    <w:rsid w:val="00C355A9"/>
    <w:rsid w:val="00C374CB"/>
    <w:rsid w:val="00C42560"/>
    <w:rsid w:val="00C42BC9"/>
    <w:rsid w:val="00C42E05"/>
    <w:rsid w:val="00C50AD0"/>
    <w:rsid w:val="00C701D8"/>
    <w:rsid w:val="00C72972"/>
    <w:rsid w:val="00C7345E"/>
    <w:rsid w:val="00C918A0"/>
    <w:rsid w:val="00C91CC3"/>
    <w:rsid w:val="00CA64AD"/>
    <w:rsid w:val="00CA7DEB"/>
    <w:rsid w:val="00CB1718"/>
    <w:rsid w:val="00CB207C"/>
    <w:rsid w:val="00CB318A"/>
    <w:rsid w:val="00CC4FA1"/>
    <w:rsid w:val="00CD437C"/>
    <w:rsid w:val="00CD4AD0"/>
    <w:rsid w:val="00CE4CB7"/>
    <w:rsid w:val="00CE702F"/>
    <w:rsid w:val="00CF17A5"/>
    <w:rsid w:val="00CF36CC"/>
    <w:rsid w:val="00D0325C"/>
    <w:rsid w:val="00D21AF6"/>
    <w:rsid w:val="00D3311B"/>
    <w:rsid w:val="00D4007E"/>
    <w:rsid w:val="00D5158E"/>
    <w:rsid w:val="00D55CD0"/>
    <w:rsid w:val="00D635E1"/>
    <w:rsid w:val="00D7309B"/>
    <w:rsid w:val="00D8303E"/>
    <w:rsid w:val="00DA1E6A"/>
    <w:rsid w:val="00DA3F6E"/>
    <w:rsid w:val="00DA7B17"/>
    <w:rsid w:val="00DB754D"/>
    <w:rsid w:val="00DC64C0"/>
    <w:rsid w:val="00DC7FE3"/>
    <w:rsid w:val="00DD0601"/>
    <w:rsid w:val="00DD2BB3"/>
    <w:rsid w:val="00DE03F3"/>
    <w:rsid w:val="00DE4572"/>
    <w:rsid w:val="00DF1B7C"/>
    <w:rsid w:val="00DF4388"/>
    <w:rsid w:val="00DF68CD"/>
    <w:rsid w:val="00E07E25"/>
    <w:rsid w:val="00E114A5"/>
    <w:rsid w:val="00E14819"/>
    <w:rsid w:val="00E35282"/>
    <w:rsid w:val="00E3585F"/>
    <w:rsid w:val="00E423BF"/>
    <w:rsid w:val="00E438FD"/>
    <w:rsid w:val="00E45477"/>
    <w:rsid w:val="00E4648E"/>
    <w:rsid w:val="00E52607"/>
    <w:rsid w:val="00E537CC"/>
    <w:rsid w:val="00E61EBB"/>
    <w:rsid w:val="00E715EF"/>
    <w:rsid w:val="00E71D3A"/>
    <w:rsid w:val="00E74C06"/>
    <w:rsid w:val="00E83652"/>
    <w:rsid w:val="00E84A9F"/>
    <w:rsid w:val="00E922A2"/>
    <w:rsid w:val="00EA3266"/>
    <w:rsid w:val="00EB5B3C"/>
    <w:rsid w:val="00EB734A"/>
    <w:rsid w:val="00EC05DB"/>
    <w:rsid w:val="00EC146C"/>
    <w:rsid w:val="00ED603B"/>
    <w:rsid w:val="00EF1F75"/>
    <w:rsid w:val="00F015A2"/>
    <w:rsid w:val="00F029B7"/>
    <w:rsid w:val="00F061D3"/>
    <w:rsid w:val="00F211AB"/>
    <w:rsid w:val="00F24127"/>
    <w:rsid w:val="00F3438D"/>
    <w:rsid w:val="00F42253"/>
    <w:rsid w:val="00F44FA1"/>
    <w:rsid w:val="00F60C05"/>
    <w:rsid w:val="00F6210E"/>
    <w:rsid w:val="00F84DFA"/>
    <w:rsid w:val="00F85040"/>
    <w:rsid w:val="00F85C2A"/>
    <w:rsid w:val="00F90617"/>
    <w:rsid w:val="00F92527"/>
    <w:rsid w:val="00F93F0E"/>
    <w:rsid w:val="00F958A4"/>
    <w:rsid w:val="00FA163E"/>
    <w:rsid w:val="00FA2755"/>
    <w:rsid w:val="00FA3951"/>
    <w:rsid w:val="00FA4869"/>
    <w:rsid w:val="00FB41D8"/>
    <w:rsid w:val="00FC27C7"/>
    <w:rsid w:val="00FD0695"/>
    <w:rsid w:val="00FD715C"/>
    <w:rsid w:val="00FE1F4A"/>
    <w:rsid w:val="00FE54B1"/>
    <w:rsid w:val="00FF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FDFC132"/>
  <w15:chartTrackingRefBased/>
  <w15:docId w15:val="{7769824D-C3D1-436E-AC51-FACB9B5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FF"/>
    <w:pPr>
      <w:spacing w:before="60" w:after="60" w:line="240" w:lineRule="auto"/>
    </w:pPr>
    <w:rPr>
      <w:rFonts w:ascii="Calibri" w:eastAsia="Times New Roman" w:hAnsi="Calibri" w:cs="Times New Roman"/>
      <w:color w:val="1E4687"/>
      <w:szCs w:val="24"/>
    </w:rPr>
  </w:style>
  <w:style w:type="paragraph" w:styleId="Heading1">
    <w:name w:val="heading 1"/>
    <w:basedOn w:val="Normal"/>
    <w:next w:val="Normal"/>
    <w:link w:val="Heading1Char"/>
    <w:qFormat/>
    <w:rsid w:val="0013416C"/>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81520A"/>
    <w:pPr>
      <w:outlineLvl w:val="1"/>
    </w:pPr>
    <w:rPr>
      <w:bCs w:val="0"/>
      <w:iCs/>
      <w:color w:val="1E4687"/>
      <w:sz w:val="30"/>
      <w:szCs w:val="28"/>
    </w:rPr>
  </w:style>
  <w:style w:type="paragraph" w:styleId="Heading3">
    <w:name w:val="heading 3"/>
    <w:basedOn w:val="Heading2"/>
    <w:next w:val="Normal"/>
    <w:link w:val="Heading3Char"/>
    <w:qFormat/>
    <w:rsid w:val="00676A73"/>
    <w:pPr>
      <w:outlineLvl w:val="2"/>
    </w:pPr>
    <w:rPr>
      <w:bCs/>
      <w:color w:val="6F92CB"/>
      <w:sz w:val="28"/>
      <w:szCs w:val="26"/>
    </w:rPr>
  </w:style>
  <w:style w:type="paragraph" w:styleId="Heading4">
    <w:name w:val="heading 4"/>
    <w:basedOn w:val="Heading3"/>
    <w:next w:val="Normal"/>
    <w:link w:val="Heading4Char"/>
    <w:uiPriority w:val="9"/>
    <w:unhideWhenUsed/>
    <w:qFormat/>
    <w:rsid w:val="008E5AAC"/>
    <w:pPr>
      <w:keepLines/>
      <w:spacing w:after="0"/>
      <w:outlineLvl w:val="3"/>
    </w:pPr>
    <w:rPr>
      <w:rFonts w:eastAsiaTheme="majorEastAsia" w:cstheme="majorBidi"/>
      <w:iCs w:val="0"/>
      <w:color w:val="378796"/>
      <w:sz w:val="26"/>
    </w:rPr>
  </w:style>
  <w:style w:type="paragraph" w:styleId="Heading5">
    <w:name w:val="heading 5"/>
    <w:basedOn w:val="Normal"/>
    <w:next w:val="Normal"/>
    <w:link w:val="Heading5Char"/>
    <w:uiPriority w:val="9"/>
    <w:unhideWhenUsed/>
    <w:qFormat/>
    <w:rsid w:val="00FC27C7"/>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16C"/>
    <w:pPr>
      <w:tabs>
        <w:tab w:val="center" w:pos="4320"/>
        <w:tab w:val="right" w:pos="8640"/>
      </w:tabs>
    </w:pPr>
    <w:rPr>
      <w:b/>
      <w:sz w:val="24"/>
    </w:rPr>
  </w:style>
  <w:style w:type="character" w:customStyle="1" w:styleId="HeaderChar">
    <w:name w:val="Header Char"/>
    <w:link w:val="Header"/>
    <w:rsid w:val="0013416C"/>
    <w:rPr>
      <w:rFonts w:ascii="Calibri" w:eastAsia="Times New Roman" w:hAnsi="Calibri" w:cs="Times New Roman"/>
      <w:b/>
      <w:color w:val="1E4687"/>
      <w:sz w:val="24"/>
      <w:szCs w:val="24"/>
    </w:rPr>
  </w:style>
  <w:style w:type="paragraph" w:styleId="Footer">
    <w:name w:val="footer"/>
    <w:basedOn w:val="Normal"/>
    <w:link w:val="FooterChar"/>
    <w:rsid w:val="0013416C"/>
    <w:pPr>
      <w:tabs>
        <w:tab w:val="center" w:pos="4320"/>
        <w:tab w:val="right" w:pos="8640"/>
      </w:tabs>
    </w:pPr>
    <w:rPr>
      <w:color w:val="6F92CB"/>
    </w:rPr>
  </w:style>
  <w:style w:type="character" w:customStyle="1" w:styleId="FooterChar">
    <w:name w:val="Footer Char"/>
    <w:link w:val="Footer"/>
    <w:rsid w:val="0013416C"/>
    <w:rPr>
      <w:rFonts w:ascii="Calibri" w:eastAsia="Times New Roman" w:hAnsi="Calibri" w:cs="Times New Roman"/>
      <w:color w:val="6F92CB"/>
      <w:szCs w:val="24"/>
    </w:rPr>
  </w:style>
  <w:style w:type="character" w:customStyle="1" w:styleId="Heading1Char">
    <w:name w:val="Heading 1 Char"/>
    <w:basedOn w:val="DefaultParagraphFont"/>
    <w:link w:val="Heading1"/>
    <w:rsid w:val="0013416C"/>
    <w:rPr>
      <w:rFonts w:ascii="Calibri" w:eastAsia="Times New Roman" w:hAnsi="Calibri" w:cs="Arial"/>
      <w:b/>
      <w:bCs/>
      <w:caps/>
      <w:color w:val="04245A"/>
      <w:kern w:val="32"/>
      <w:sz w:val="32"/>
      <w:szCs w:val="32"/>
    </w:rPr>
  </w:style>
  <w:style w:type="character" w:customStyle="1" w:styleId="Heading2Char">
    <w:name w:val="Heading 2 Char"/>
    <w:basedOn w:val="DefaultParagraphFont"/>
    <w:link w:val="Heading2"/>
    <w:rsid w:val="0081520A"/>
    <w:rPr>
      <w:rFonts w:ascii="Calibri" w:eastAsia="Times New Roman" w:hAnsi="Calibri" w:cs="Arial"/>
      <w:b/>
      <w:iCs/>
      <w:caps/>
      <w:color w:val="1E4687"/>
      <w:kern w:val="32"/>
      <w:sz w:val="30"/>
      <w:szCs w:val="28"/>
    </w:rPr>
  </w:style>
  <w:style w:type="character" w:styleId="Hyperlink">
    <w:name w:val="Hyperlink"/>
    <w:basedOn w:val="DefaultParagraphFont"/>
    <w:uiPriority w:val="99"/>
    <w:unhideWhenUsed/>
    <w:rsid w:val="0013416C"/>
    <w:rPr>
      <w:color w:val="0563C1" w:themeColor="hyperlink"/>
      <w:u w:val="single"/>
    </w:rPr>
  </w:style>
  <w:style w:type="paragraph" w:styleId="ListParagraph">
    <w:name w:val="List Paragraph"/>
    <w:basedOn w:val="Normal"/>
    <w:link w:val="ListParagraphChar"/>
    <w:uiPriority w:val="34"/>
    <w:qFormat/>
    <w:rsid w:val="00BF6D9B"/>
    <w:pPr>
      <w:ind w:left="720"/>
      <w:contextualSpacing/>
    </w:pPr>
  </w:style>
  <w:style w:type="character" w:customStyle="1" w:styleId="Heading3Char">
    <w:name w:val="Heading 3 Char"/>
    <w:basedOn w:val="DefaultParagraphFont"/>
    <w:link w:val="Heading3"/>
    <w:rsid w:val="00676A73"/>
    <w:rPr>
      <w:rFonts w:ascii="Calibri" w:eastAsia="Times New Roman" w:hAnsi="Calibri" w:cs="Arial"/>
      <w:b/>
      <w:iCs/>
      <w:caps/>
      <w:color w:val="6F92CB"/>
      <w:sz w:val="28"/>
      <w:szCs w:val="26"/>
    </w:rPr>
  </w:style>
  <w:style w:type="paragraph" w:styleId="TOCHeading">
    <w:name w:val="TOC Heading"/>
    <w:basedOn w:val="Heading1"/>
    <w:next w:val="Normal"/>
    <w:uiPriority w:val="39"/>
    <w:unhideWhenUsed/>
    <w:qFormat/>
    <w:rsid w:val="009B6130"/>
    <w:pP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F061D3"/>
    <w:pPr>
      <w:tabs>
        <w:tab w:val="left" w:pos="360"/>
        <w:tab w:val="right" w:leader="dot" w:pos="10800"/>
      </w:tabs>
      <w:spacing w:after="100"/>
    </w:pPr>
    <w:rPr>
      <w:b/>
    </w:rPr>
  </w:style>
  <w:style w:type="paragraph" w:styleId="TOC2">
    <w:name w:val="toc 2"/>
    <w:basedOn w:val="Normal"/>
    <w:next w:val="Normal"/>
    <w:autoRedefine/>
    <w:uiPriority w:val="39"/>
    <w:unhideWhenUsed/>
    <w:rsid w:val="00F061D3"/>
    <w:pPr>
      <w:tabs>
        <w:tab w:val="left" w:pos="360"/>
        <w:tab w:val="right" w:leader="dot" w:pos="10800"/>
      </w:tabs>
      <w:spacing w:after="100"/>
      <w:ind w:left="432"/>
    </w:pPr>
  </w:style>
  <w:style w:type="paragraph" w:styleId="TOC3">
    <w:name w:val="toc 3"/>
    <w:basedOn w:val="Normal"/>
    <w:next w:val="Normal"/>
    <w:autoRedefine/>
    <w:uiPriority w:val="39"/>
    <w:unhideWhenUsed/>
    <w:rsid w:val="00300DC4"/>
    <w:pPr>
      <w:tabs>
        <w:tab w:val="right" w:leader="dot" w:pos="10800"/>
      </w:tabs>
      <w:spacing w:after="100"/>
      <w:ind w:left="806"/>
    </w:pPr>
    <w:rPr>
      <w:noProof/>
    </w:rPr>
  </w:style>
  <w:style w:type="table" w:styleId="TableGrid">
    <w:name w:val="Table Grid"/>
    <w:basedOn w:val="TableNormal"/>
    <w:uiPriority w:val="39"/>
    <w:rsid w:val="0013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432233"/>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basedOn w:val="DefaultParagraphFont"/>
    <w:link w:val="ParaHed"/>
    <w:uiPriority w:val="99"/>
    <w:locked/>
    <w:rsid w:val="00432233"/>
    <w:rPr>
      <w:rFonts w:ascii="Garamond" w:eastAsia="Times New Roman" w:hAnsi="Garamond" w:cs="Times New Roman"/>
      <w:b/>
      <w:sz w:val="25"/>
      <w:szCs w:val="20"/>
    </w:rPr>
  </w:style>
  <w:style w:type="paragraph" w:customStyle="1" w:styleId="Level0">
    <w:name w:val="Level0"/>
    <w:basedOn w:val="Normal"/>
    <w:uiPriority w:val="99"/>
    <w:rsid w:val="00432233"/>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432233"/>
    <w:pPr>
      <w:spacing w:after="0" w:line="240" w:lineRule="auto"/>
    </w:pPr>
    <w:rPr>
      <w:color w:val="1E4687"/>
    </w:rPr>
  </w:style>
  <w:style w:type="paragraph" w:customStyle="1" w:styleId="Level00">
    <w:name w:val="Level0+"/>
    <w:basedOn w:val="Normal"/>
    <w:rsid w:val="00FA163E"/>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basedOn w:val="DefaultParagraphFont"/>
    <w:uiPriority w:val="99"/>
    <w:semiHidden/>
    <w:unhideWhenUsed/>
    <w:rsid w:val="00FA163E"/>
    <w:rPr>
      <w:sz w:val="16"/>
      <w:szCs w:val="16"/>
    </w:rPr>
  </w:style>
  <w:style w:type="paragraph" w:styleId="CommentText">
    <w:name w:val="annotation text"/>
    <w:basedOn w:val="Normal"/>
    <w:link w:val="CommentTextChar"/>
    <w:uiPriority w:val="99"/>
    <w:unhideWhenUsed/>
    <w:rsid w:val="00FA163E"/>
    <w:pPr>
      <w:spacing w:before="0" w:after="160"/>
    </w:pPr>
    <w:rPr>
      <w:color w:val="auto"/>
      <w:sz w:val="20"/>
      <w:szCs w:val="20"/>
    </w:rPr>
  </w:style>
  <w:style w:type="character" w:customStyle="1" w:styleId="CommentTextChar">
    <w:name w:val="Comment Text Char"/>
    <w:basedOn w:val="DefaultParagraphFont"/>
    <w:link w:val="CommentText"/>
    <w:uiPriority w:val="99"/>
    <w:rsid w:val="00FA163E"/>
    <w:rPr>
      <w:sz w:val="20"/>
      <w:szCs w:val="20"/>
    </w:rPr>
  </w:style>
  <w:style w:type="paragraph" w:styleId="BalloonText">
    <w:name w:val="Balloon Text"/>
    <w:basedOn w:val="Normal"/>
    <w:link w:val="BalloonTextChar"/>
    <w:uiPriority w:val="99"/>
    <w:semiHidden/>
    <w:unhideWhenUsed/>
    <w:rsid w:val="00FA1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3E"/>
    <w:rPr>
      <w:rFonts w:ascii="Segoe UI" w:hAnsi="Segoe UI" w:cs="Segoe UI"/>
      <w:color w:val="1E4687"/>
      <w:sz w:val="18"/>
      <w:szCs w:val="18"/>
    </w:rPr>
  </w:style>
  <w:style w:type="paragraph" w:customStyle="1" w:styleId="Level2">
    <w:name w:val="Level2+"/>
    <w:basedOn w:val="Normal"/>
    <w:uiPriority w:val="99"/>
    <w:rsid w:val="00EB5B3C"/>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2F29F6"/>
    <w:pPr>
      <w:spacing w:before="40" w:after="40"/>
    </w:pPr>
    <w:rPr>
      <w:b/>
      <w:bCs/>
      <w:color w:val="1E4687"/>
    </w:rPr>
  </w:style>
  <w:style w:type="character" w:customStyle="1" w:styleId="CommentSubjectChar">
    <w:name w:val="Comment Subject Char"/>
    <w:basedOn w:val="CommentTextChar"/>
    <w:link w:val="CommentSubject"/>
    <w:uiPriority w:val="99"/>
    <w:semiHidden/>
    <w:rsid w:val="002F29F6"/>
    <w:rPr>
      <w:b/>
      <w:bCs/>
      <w:color w:val="1E4687"/>
      <w:sz w:val="20"/>
      <w:szCs w:val="20"/>
    </w:rPr>
  </w:style>
  <w:style w:type="character" w:styleId="UnresolvedMention">
    <w:name w:val="Unresolved Mention"/>
    <w:basedOn w:val="DefaultParagraphFont"/>
    <w:uiPriority w:val="99"/>
    <w:semiHidden/>
    <w:unhideWhenUsed/>
    <w:rsid w:val="0013416C"/>
    <w:rPr>
      <w:color w:val="605E5C"/>
      <w:shd w:val="clear" w:color="auto" w:fill="E1DFDD"/>
    </w:rPr>
  </w:style>
  <w:style w:type="paragraph" w:styleId="Subtitle">
    <w:name w:val="Subtitle"/>
    <w:basedOn w:val="Normal"/>
    <w:link w:val="SubtitleChar"/>
    <w:uiPriority w:val="99"/>
    <w:qFormat/>
    <w:rsid w:val="00570AEC"/>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basedOn w:val="DefaultParagraphFont"/>
    <w:link w:val="Subtitle"/>
    <w:uiPriority w:val="99"/>
    <w:rsid w:val="00570AEC"/>
    <w:rPr>
      <w:rFonts w:ascii="Garamond" w:eastAsia="Times New Roman" w:hAnsi="Garamond" w:cs="Times New Roman"/>
      <w:b/>
      <w:smallCaps/>
      <w:sz w:val="25"/>
      <w:szCs w:val="20"/>
    </w:rPr>
  </w:style>
  <w:style w:type="character" w:customStyle="1" w:styleId="ListParagraphChar">
    <w:name w:val="List Paragraph Char"/>
    <w:basedOn w:val="DefaultParagraphFont"/>
    <w:link w:val="ListParagraph"/>
    <w:uiPriority w:val="34"/>
    <w:locked/>
    <w:rsid w:val="00C32E12"/>
    <w:rPr>
      <w:color w:val="1E4687"/>
    </w:rPr>
  </w:style>
  <w:style w:type="character" w:customStyle="1" w:styleId="Level0CharCharChar">
    <w:name w:val="Level0+ Char Char Char"/>
    <w:basedOn w:val="DefaultParagraphFont"/>
    <w:link w:val="Level0CharChar"/>
    <w:uiPriority w:val="99"/>
    <w:locked/>
    <w:rsid w:val="00D3311B"/>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3311B"/>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basedOn w:val="DefaultParagraphFont"/>
    <w:link w:val="NoSpacing"/>
    <w:uiPriority w:val="1"/>
    <w:rsid w:val="00C07BE4"/>
    <w:rPr>
      <w:color w:val="1E4687"/>
    </w:rPr>
  </w:style>
  <w:style w:type="character" w:customStyle="1" w:styleId="RedLineText">
    <w:name w:val="Red Line Text"/>
    <w:basedOn w:val="DefaultParagraphFont"/>
    <w:uiPriority w:val="99"/>
    <w:rsid w:val="006234F3"/>
    <w:rPr>
      <w:color w:val="FF0000"/>
    </w:rPr>
  </w:style>
  <w:style w:type="paragraph" w:styleId="Revision">
    <w:name w:val="Revision"/>
    <w:hidden/>
    <w:uiPriority w:val="99"/>
    <w:semiHidden/>
    <w:rsid w:val="0040380D"/>
    <w:pPr>
      <w:spacing w:after="0" w:line="240" w:lineRule="auto"/>
    </w:pPr>
    <w:rPr>
      <w:color w:val="1E4687"/>
      <w:sz w:val="24"/>
    </w:rPr>
  </w:style>
  <w:style w:type="paragraph" w:customStyle="1" w:styleId="Default">
    <w:name w:val="Default"/>
    <w:rsid w:val="00391B54"/>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1D3C2B"/>
    <w:rPr>
      <w:color w:val="954F72" w:themeColor="followedHyperlink"/>
      <w:u w:val="single"/>
    </w:rPr>
  </w:style>
  <w:style w:type="character" w:customStyle="1" w:styleId="Heading4Char">
    <w:name w:val="Heading 4 Char"/>
    <w:basedOn w:val="DefaultParagraphFont"/>
    <w:link w:val="Heading4"/>
    <w:uiPriority w:val="9"/>
    <w:rsid w:val="008E5AAC"/>
    <w:rPr>
      <w:rFonts w:ascii="Calibri" w:eastAsiaTheme="majorEastAsia" w:hAnsi="Calibri" w:cstheme="majorBidi"/>
      <w:b/>
      <w:bCs/>
      <w:color w:val="378796"/>
      <w:kern w:val="32"/>
      <w:sz w:val="26"/>
      <w:szCs w:val="26"/>
    </w:rPr>
  </w:style>
  <w:style w:type="character" w:customStyle="1" w:styleId="Heading5Char">
    <w:name w:val="Heading 5 Char"/>
    <w:basedOn w:val="DefaultParagraphFont"/>
    <w:link w:val="Heading5"/>
    <w:uiPriority w:val="9"/>
    <w:rsid w:val="00FC27C7"/>
    <w:rPr>
      <w:rFonts w:asciiTheme="majorHAnsi" w:eastAsiaTheme="majorEastAsia" w:hAnsiTheme="majorHAnsi" w:cstheme="majorBidi"/>
      <w:color w:val="2E74B5" w:themeColor="accent1" w:themeShade="BF"/>
      <w:sz w:val="24"/>
    </w:rPr>
  </w:style>
  <w:style w:type="paragraph" w:customStyle="1" w:styleId="BulletLevel1">
    <w:name w:val="Bullet Level 1"/>
    <w:basedOn w:val="Normal"/>
    <w:link w:val="BulletLevel1Char"/>
    <w:qFormat/>
    <w:rsid w:val="0013416C"/>
    <w:pPr>
      <w:numPr>
        <w:numId w:val="4"/>
      </w:numPr>
      <w:tabs>
        <w:tab w:val="clear" w:pos="1080"/>
        <w:tab w:val="left" w:pos="360"/>
      </w:tabs>
    </w:pPr>
    <w:rPr>
      <w:rFonts w:cs="Calibri"/>
    </w:rPr>
  </w:style>
  <w:style w:type="character" w:customStyle="1" w:styleId="BulletLevel1Char">
    <w:name w:val="Bullet Level 1 Char"/>
    <w:link w:val="BulletLevel1"/>
    <w:locked/>
    <w:rsid w:val="0013416C"/>
    <w:rPr>
      <w:rFonts w:ascii="Calibri" w:eastAsia="Times New Roman" w:hAnsi="Calibri" w:cs="Calibri"/>
      <w:color w:val="1E4687"/>
      <w:szCs w:val="24"/>
    </w:rPr>
  </w:style>
  <w:style w:type="paragraph" w:customStyle="1" w:styleId="BulletLevel2">
    <w:name w:val="Bullet Level 2"/>
    <w:basedOn w:val="Normal"/>
    <w:link w:val="BulletLevel2Char"/>
    <w:qFormat/>
    <w:rsid w:val="008E5AAC"/>
    <w:pPr>
      <w:numPr>
        <w:ilvl w:val="1"/>
        <w:numId w:val="5"/>
      </w:numPr>
      <w:tabs>
        <w:tab w:val="clear" w:pos="1800"/>
      </w:tabs>
      <w:ind w:left="720"/>
    </w:pPr>
    <w:rPr>
      <w:rFonts w:cs="Calibri"/>
    </w:rPr>
  </w:style>
  <w:style w:type="character" w:customStyle="1" w:styleId="BulletLevel2Char">
    <w:name w:val="Bullet Level 2 Char"/>
    <w:link w:val="BulletLevel2"/>
    <w:locked/>
    <w:rsid w:val="008E5AAC"/>
    <w:rPr>
      <w:rFonts w:ascii="Calibri" w:eastAsia="Times New Roman" w:hAnsi="Calibri" w:cs="Calibri"/>
      <w:color w:val="1E4687"/>
      <w:szCs w:val="24"/>
    </w:rPr>
  </w:style>
  <w:style w:type="paragraph" w:customStyle="1" w:styleId="BulletLevel3">
    <w:name w:val="Bullet Level 3"/>
    <w:basedOn w:val="Normal"/>
    <w:link w:val="BulletLevel3Char"/>
    <w:qFormat/>
    <w:rsid w:val="0013416C"/>
    <w:pPr>
      <w:numPr>
        <w:ilvl w:val="2"/>
        <w:numId w:val="7"/>
      </w:numPr>
      <w:tabs>
        <w:tab w:val="left" w:pos="1080"/>
      </w:tabs>
    </w:pPr>
    <w:rPr>
      <w:rFonts w:cs="Calibri"/>
    </w:rPr>
  </w:style>
  <w:style w:type="character" w:customStyle="1" w:styleId="BulletLevel3Char">
    <w:name w:val="Bullet Level 3 Char"/>
    <w:link w:val="BulletLevel3"/>
    <w:locked/>
    <w:rsid w:val="0013416C"/>
    <w:rPr>
      <w:rFonts w:ascii="Calibri" w:eastAsia="Times New Roman" w:hAnsi="Calibri" w:cs="Calibri"/>
      <w:color w:val="1E4687"/>
      <w:szCs w:val="24"/>
    </w:rPr>
  </w:style>
  <w:style w:type="paragraph" w:customStyle="1" w:styleId="BulletLevel4">
    <w:name w:val="Bullet Level 4"/>
    <w:basedOn w:val="Normal"/>
    <w:link w:val="BulletLevel4Char"/>
    <w:qFormat/>
    <w:rsid w:val="0013416C"/>
    <w:pPr>
      <w:numPr>
        <w:ilvl w:val="3"/>
        <w:numId w:val="7"/>
      </w:numPr>
      <w:tabs>
        <w:tab w:val="left" w:pos="1440"/>
      </w:tabs>
    </w:pPr>
    <w:rPr>
      <w:rFonts w:cs="Calibri"/>
    </w:rPr>
  </w:style>
  <w:style w:type="character" w:customStyle="1" w:styleId="BulletLevel4Char">
    <w:name w:val="Bullet Level 4 Char"/>
    <w:link w:val="BulletLevel4"/>
    <w:locked/>
    <w:rsid w:val="0013416C"/>
    <w:rPr>
      <w:rFonts w:ascii="Calibri" w:eastAsia="Times New Roman" w:hAnsi="Calibri" w:cs="Calibri"/>
      <w:color w:val="1E4687"/>
      <w:szCs w:val="24"/>
    </w:rPr>
  </w:style>
  <w:style w:type="paragraph" w:customStyle="1" w:styleId="NormalSmall">
    <w:name w:val="Normal Small"/>
    <w:basedOn w:val="Normal"/>
    <w:next w:val="Normal"/>
    <w:link w:val="NormalSmallChar"/>
    <w:qFormat/>
    <w:rsid w:val="0013416C"/>
    <w:rPr>
      <w:rFonts w:cs="Calibri"/>
      <w:sz w:val="18"/>
      <w:szCs w:val="18"/>
    </w:rPr>
  </w:style>
  <w:style w:type="character" w:customStyle="1" w:styleId="NormalSmallChar">
    <w:name w:val="Normal Small Char"/>
    <w:link w:val="NormalSmall"/>
    <w:locked/>
    <w:rsid w:val="0013416C"/>
    <w:rPr>
      <w:rFonts w:ascii="Calibri" w:eastAsia="Times New Roman" w:hAnsi="Calibri" w:cs="Calibri"/>
      <w:color w:val="1E4687"/>
      <w:sz w:val="18"/>
      <w:szCs w:val="18"/>
    </w:rPr>
  </w:style>
  <w:style w:type="character" w:styleId="PageNumber">
    <w:name w:val="page number"/>
    <w:rsid w:val="0013416C"/>
    <w:rPr>
      <w:rFonts w:ascii="Verdana" w:hAnsi="Verdana"/>
      <w:color w:val="6F92CB"/>
      <w:sz w:val="16"/>
    </w:rPr>
  </w:style>
  <w:style w:type="paragraph" w:customStyle="1" w:styleId="PageTitle">
    <w:name w:val="Page Title"/>
    <w:basedOn w:val="Normal"/>
    <w:rsid w:val="0013416C"/>
    <w:pPr>
      <w:jc w:val="center"/>
    </w:pPr>
    <w:rPr>
      <w:b/>
      <w:sz w:val="32"/>
    </w:rPr>
  </w:style>
  <w:style w:type="paragraph" w:customStyle="1" w:styleId="SectionHeader">
    <w:name w:val="Section Header"/>
    <w:basedOn w:val="Heading1"/>
    <w:next w:val="Normal"/>
    <w:link w:val="SectionHeaderChar"/>
    <w:qFormat/>
    <w:rsid w:val="0013416C"/>
    <w:pPr>
      <w:shd w:val="clear" w:color="auto" w:fill="6F92CB"/>
      <w:spacing w:before="180" w:after="120"/>
    </w:pPr>
    <w:rPr>
      <w:color w:val="FFFFFF" w:themeColor="background1"/>
      <w:sz w:val="30"/>
    </w:rPr>
  </w:style>
  <w:style w:type="character" w:customStyle="1" w:styleId="SectionHeaderChar">
    <w:name w:val="Section Header Char"/>
    <w:basedOn w:val="Heading1Char"/>
    <w:link w:val="SectionHeader"/>
    <w:rsid w:val="0013416C"/>
    <w:rPr>
      <w:rFonts w:ascii="Calibri" w:eastAsia="Times New Roman" w:hAnsi="Calibri" w:cs="Arial"/>
      <w:b/>
      <w:bCs/>
      <w:caps/>
      <w:color w:val="FFFFFF" w:themeColor="background1"/>
      <w:kern w:val="32"/>
      <w:sz w:val="30"/>
      <w:szCs w:val="32"/>
      <w:shd w:val="clear" w:color="auto" w:fill="6F92CB"/>
    </w:rPr>
  </w:style>
  <w:style w:type="numbering" w:customStyle="1" w:styleId="StyleBulleted">
    <w:name w:val="Style Bulleted"/>
    <w:basedOn w:val="NoList"/>
    <w:rsid w:val="0013416C"/>
    <w:pPr>
      <w:numPr>
        <w:numId w:val="6"/>
      </w:numPr>
    </w:pPr>
  </w:style>
  <w:style w:type="numbering" w:customStyle="1" w:styleId="StyleNumbered">
    <w:name w:val="Style Numbered"/>
    <w:basedOn w:val="NoList"/>
    <w:rsid w:val="0013416C"/>
    <w:pPr>
      <w:numPr>
        <w:numId w:val="8"/>
      </w:numPr>
    </w:pPr>
  </w:style>
  <w:style w:type="paragraph" w:customStyle="1" w:styleId="TableHeader">
    <w:name w:val="Table Header"/>
    <w:basedOn w:val="Normal"/>
    <w:link w:val="TableHeaderChar"/>
    <w:qFormat/>
    <w:rsid w:val="0013416C"/>
    <w:rPr>
      <w:b/>
      <w:bCs/>
      <w:color w:val="FFFFFF" w:themeColor="background1"/>
    </w:rPr>
  </w:style>
  <w:style w:type="character" w:customStyle="1" w:styleId="TableHeaderChar">
    <w:name w:val="Table Header Char"/>
    <w:basedOn w:val="DefaultParagraphFont"/>
    <w:link w:val="TableHeader"/>
    <w:rsid w:val="0013416C"/>
    <w:rPr>
      <w:rFonts w:ascii="Calibri" w:eastAsia="Times New Roman" w:hAnsi="Calibri" w:cs="Times New Roman"/>
      <w:b/>
      <w:bCs/>
      <w:color w:val="FFFFFF" w:themeColor="background1"/>
      <w:szCs w:val="24"/>
    </w:rPr>
  </w:style>
  <w:style w:type="paragraph" w:customStyle="1" w:styleId="TitleHeader">
    <w:name w:val="Title Header"/>
    <w:basedOn w:val="Heading1"/>
    <w:next w:val="Normal"/>
    <w:link w:val="TitleHeaderChar"/>
    <w:qFormat/>
    <w:rsid w:val="000B3878"/>
    <w:pPr>
      <w:jc w:val="center"/>
    </w:pPr>
    <w:rPr>
      <w:color w:val="1E4687"/>
      <w:sz w:val="36"/>
      <w:szCs w:val="36"/>
    </w:rPr>
  </w:style>
  <w:style w:type="character" w:customStyle="1" w:styleId="TitleHeaderChar">
    <w:name w:val="Title Header Char"/>
    <w:basedOn w:val="SectionHeaderChar"/>
    <w:link w:val="TitleHeader"/>
    <w:rsid w:val="000B3878"/>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0B3878"/>
    <w:rPr>
      <w:color w:val="6F92CB"/>
    </w:rPr>
  </w:style>
  <w:style w:type="character" w:customStyle="1" w:styleId="Title2HeaderChar">
    <w:name w:val="Title2 Header Char"/>
    <w:basedOn w:val="TitleHeaderChar"/>
    <w:link w:val="Title2Header"/>
    <w:rsid w:val="000B3878"/>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next w:val="Normal"/>
    <w:qFormat/>
    <w:rsid w:val="00462D09"/>
    <w:pPr>
      <w:numPr>
        <w:numId w:val="14"/>
      </w:numPr>
    </w:pPr>
    <w:rPr>
      <w:color w:val="1E4687"/>
      <w:sz w:val="26"/>
    </w:rPr>
  </w:style>
  <w:style w:type="paragraph" w:customStyle="1" w:styleId="H2Numbered">
    <w:name w:val="H2 Numbered"/>
    <w:basedOn w:val="Heading2"/>
    <w:next w:val="Normal"/>
    <w:qFormat/>
    <w:rsid w:val="005324ED"/>
    <w:pPr>
      <w:numPr>
        <w:ilvl w:val="1"/>
        <w:numId w:val="14"/>
      </w:numPr>
    </w:pPr>
  </w:style>
  <w:style w:type="paragraph" w:customStyle="1" w:styleId="H3Numbered">
    <w:name w:val="H3 Numbered"/>
    <w:basedOn w:val="Heading3"/>
    <w:next w:val="Normal"/>
    <w:qFormat/>
    <w:rsid w:val="005324ED"/>
    <w:pPr>
      <w:numPr>
        <w:ilvl w:val="2"/>
        <w:numId w:val="14"/>
      </w:numPr>
    </w:pPr>
  </w:style>
  <w:style w:type="paragraph" w:customStyle="1" w:styleId="Style">
    <w:name w:val="Style"/>
    <w:rsid w:val="00E3528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el1">
    <w:name w:val="Level1"/>
    <w:basedOn w:val="Normal"/>
    <w:rsid w:val="00E35282"/>
    <w:pPr>
      <w:tabs>
        <w:tab w:val="left" w:pos="504"/>
        <w:tab w:val="left" w:pos="1008"/>
        <w:tab w:val="left" w:pos="1080"/>
        <w:tab w:val="left" w:pos="1512"/>
        <w:tab w:val="left" w:pos="1584"/>
        <w:tab w:val="left" w:pos="2016"/>
        <w:tab w:val="left" w:pos="2088"/>
        <w:tab w:val="left" w:pos="2520"/>
        <w:tab w:val="left" w:pos="2592"/>
        <w:tab w:val="left" w:pos="3096"/>
        <w:tab w:val="right" w:pos="9360"/>
      </w:tabs>
      <w:spacing w:before="0" w:after="240"/>
      <w:ind w:left="1008" w:hanging="504"/>
    </w:pPr>
    <w:rPr>
      <w:rFonts w:ascii="Garamond" w:hAnsi="Garamond"/>
      <w:color w:val="auto"/>
      <w:sz w:val="25"/>
      <w:szCs w:val="20"/>
    </w:rPr>
  </w:style>
  <w:style w:type="paragraph" w:customStyle="1" w:styleId="Level10">
    <w:name w:val="Level1+"/>
    <w:basedOn w:val="Normal"/>
    <w:rsid w:val="00E35282"/>
    <w:pPr>
      <w:tabs>
        <w:tab w:val="left" w:pos="504"/>
        <w:tab w:val="left" w:pos="1008"/>
        <w:tab w:val="left" w:pos="1080"/>
        <w:tab w:val="left" w:pos="1512"/>
        <w:tab w:val="left" w:pos="1584"/>
        <w:tab w:val="left" w:pos="2016"/>
        <w:tab w:val="left" w:pos="2088"/>
        <w:tab w:val="left" w:pos="2520"/>
        <w:tab w:val="left" w:pos="2592"/>
        <w:tab w:val="left" w:pos="3096"/>
        <w:tab w:val="right" w:pos="9360"/>
      </w:tabs>
      <w:spacing w:before="0" w:after="240"/>
      <w:ind w:left="1008"/>
    </w:pPr>
    <w:rPr>
      <w:rFonts w:ascii="Garamond" w:hAnsi="Garamond"/>
      <w:color w:val="auto"/>
      <w:sz w:val="25"/>
      <w:szCs w:val="20"/>
    </w:rPr>
  </w:style>
  <w:style w:type="character" w:styleId="Mention">
    <w:name w:val="Mention"/>
    <w:basedOn w:val="DefaultParagraphFont"/>
    <w:uiPriority w:val="99"/>
    <w:unhideWhenUsed/>
    <w:rsid w:val="00E352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Presnell, Farrell (SIB)</cp:lastModifiedBy>
  <cp:revision>2</cp:revision>
  <dcterms:created xsi:type="dcterms:W3CDTF">2023-02-06T22:24:00Z</dcterms:created>
  <dcterms:modified xsi:type="dcterms:W3CDTF">2023-02-06T22:24:00Z</dcterms:modified>
</cp:coreProperties>
</file>